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39BD" w:rsidRDefault="00060927" w:rsidP="00060927">
      <w:pPr>
        <w:rPr>
          <w:rFonts w:ascii="Arial" w:hAnsi="Arial" w:cs="Arial"/>
          <w:b/>
          <w:sz w:val="52"/>
          <w:szCs w:val="52"/>
        </w:rPr>
      </w:pPr>
      <w:r w:rsidRPr="00060927">
        <w:rPr>
          <w:rFonts w:ascii="Arial" w:hAnsi="Arial" w:cs="Arial"/>
          <w:b/>
          <w:sz w:val="52"/>
          <w:szCs w:val="52"/>
        </w:rPr>
        <w:t>Drum brake assembly</w:t>
      </w:r>
      <w:r w:rsidR="002039BD">
        <w:rPr>
          <w:rFonts w:ascii="Arial" w:hAnsi="Arial" w:cs="Arial"/>
          <w:b/>
          <w:sz w:val="52"/>
          <w:szCs w:val="52"/>
        </w:rPr>
        <w:br/>
      </w:r>
      <w:hyperlink r:id="rId4" w:history="1">
        <w:r w:rsidR="002039BD" w:rsidRPr="00624B69">
          <w:rPr>
            <w:rStyle w:val="Hyperlink"/>
            <w:rFonts w:ascii="Arial" w:hAnsi="Arial" w:cs="Arial"/>
            <w:b/>
            <w:sz w:val="20"/>
            <w:szCs w:val="20"/>
          </w:rPr>
          <w:t>https://www.pbase.com/nufsed/drumbrake</w:t>
        </w:r>
      </w:hyperlink>
    </w:p>
    <w:p w:rsidR="00EC5C58" w:rsidRPr="002039BD" w:rsidRDefault="00060927" w:rsidP="00060927">
      <w:pPr>
        <w:rPr>
          <w:rFonts w:ascii="Arial" w:hAnsi="Arial" w:cs="Arial"/>
          <w:b/>
          <w:sz w:val="52"/>
          <w:szCs w:val="52"/>
        </w:rPr>
      </w:pPr>
      <w:bookmarkStart w:id="0" w:name="_GoBack"/>
      <w:bookmarkEnd w:id="0"/>
      <w:r w:rsidRPr="00060927">
        <w:rPr>
          <w:rFonts w:ascii="Arial" w:hAnsi="Arial" w:cs="Arial"/>
        </w:rPr>
        <w:t>Assembly sequence for a "typical" GM drum brake</w:t>
      </w:r>
      <w:r w:rsidRPr="00060927">
        <w:rPr>
          <w:rFonts w:ascii="Arial" w:hAnsi="Arial" w:cs="Arial"/>
        </w:rPr>
        <w:br/>
        <w:t>1966 GM half-ton pickup (Delco Shown, Bendix similar)</w:t>
      </w:r>
    </w:p>
    <w:p w:rsidR="00060927" w:rsidRDefault="00060927" w:rsidP="00060927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986B0D1" wp14:editId="34B19526">
            <wp:extent cx="5943600" cy="4457700"/>
            <wp:effectExtent l="0" t="0" r="0" b="0"/>
            <wp:docPr id="1" name="Picture 1" descr="The parts pile, excl. park lever and pushrods. NOTE: colors are random paints I had on hand. Not color-cod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parts pile, excl. park lever and pushrods. NOTE: colors are random paints I had on hand. Not color-coded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BFE" w:rsidRDefault="00060927" w:rsidP="00060927">
      <w:pPr>
        <w:rPr>
          <w:rFonts w:ascii="Arial" w:hAnsi="Arial" w:cs="Arial"/>
        </w:rPr>
      </w:pPr>
      <w:r w:rsidRPr="00060927">
        <w:rPr>
          <w:rFonts w:ascii="Arial" w:hAnsi="Arial" w:cs="Arial"/>
        </w:rPr>
        <w:t>The parts pile, excl</w:t>
      </w:r>
      <w:r w:rsidR="00E90BFE">
        <w:rPr>
          <w:rFonts w:ascii="Arial" w:hAnsi="Arial" w:cs="Arial"/>
        </w:rPr>
        <w:t>uding park lever and pushrods.</w:t>
      </w:r>
    </w:p>
    <w:p w:rsidR="00060927" w:rsidRDefault="00060927" w:rsidP="00060927">
      <w:pPr>
        <w:rPr>
          <w:rFonts w:ascii="Arial" w:hAnsi="Arial" w:cs="Arial"/>
        </w:rPr>
      </w:pPr>
      <w:r w:rsidRPr="00060927">
        <w:rPr>
          <w:rFonts w:ascii="Arial" w:hAnsi="Arial" w:cs="Arial"/>
        </w:rPr>
        <w:t>NOTE: colors are random paints I</w:t>
      </w:r>
      <w:r w:rsidR="00E90BFE">
        <w:rPr>
          <w:rFonts w:ascii="Arial" w:hAnsi="Arial" w:cs="Arial"/>
        </w:rPr>
        <w:t xml:space="preserve"> had on hand. Not "color-coded"</w:t>
      </w:r>
    </w:p>
    <w:p w:rsidR="00060927" w:rsidRDefault="00060927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A8F0DBB" wp14:editId="1639DFF5">
            <wp:extent cx="5943600" cy="4457700"/>
            <wp:effectExtent l="0" t="0" r="0" b="0"/>
            <wp:docPr id="2" name="Picture 2" descr="Self adjuster  (SA arm)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lf adjuster  (SA arm) grou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927" w:rsidRDefault="00060927" w:rsidP="00060927">
      <w:pPr>
        <w:rPr>
          <w:rFonts w:ascii="Arial" w:hAnsi="Arial" w:cs="Arial"/>
        </w:rPr>
      </w:pPr>
      <w:proofErr w:type="spellStart"/>
      <w:r w:rsidRPr="00060927">
        <w:rPr>
          <w:rFonts w:ascii="Arial" w:hAnsi="Arial" w:cs="Arial"/>
        </w:rPr>
        <w:t>Self adjuster</w:t>
      </w:r>
      <w:proofErr w:type="spellEnd"/>
      <w:r w:rsidRPr="00060927">
        <w:rPr>
          <w:rFonts w:ascii="Arial" w:hAnsi="Arial" w:cs="Arial"/>
        </w:rPr>
        <w:t xml:space="preserve"> (SA arm) group</w:t>
      </w:r>
    </w:p>
    <w:p w:rsidR="00060927" w:rsidRDefault="004E4D20" w:rsidP="00060927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E0157D2" wp14:editId="2492EF6A">
            <wp:extent cx="5943600" cy="3461657"/>
            <wp:effectExtent l="0" t="0" r="0" b="5715"/>
            <wp:docPr id="3" name="Picture 3" descr="Adjuster wheel 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djuster wheel grou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BFE" w:rsidRDefault="00E90BFE" w:rsidP="00060927">
      <w:pPr>
        <w:rPr>
          <w:noProof/>
        </w:rPr>
      </w:pPr>
      <w:r w:rsidRPr="00E90BFE">
        <w:rPr>
          <w:noProof/>
        </w:rPr>
        <w:t>Adjuster wheel group</w:t>
      </w:r>
    </w:p>
    <w:p w:rsidR="004E4D20" w:rsidRDefault="004E4D20" w:rsidP="00060927">
      <w:pPr>
        <w:rPr>
          <w:rFonts w:ascii="Arial" w:hAnsi="Arial" w:cs="Arial"/>
        </w:rPr>
      </w:pPr>
    </w:p>
    <w:p w:rsidR="004E4D20" w:rsidRDefault="004E4D20" w:rsidP="00060927">
      <w:pPr>
        <w:rPr>
          <w:rFonts w:ascii="Arial" w:hAnsi="Arial" w:cs="Arial"/>
        </w:rPr>
      </w:pPr>
    </w:p>
    <w:p w:rsidR="004E4D20" w:rsidRDefault="004E4D20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E90BFE" w:rsidRDefault="00E90BFE" w:rsidP="00060927">
      <w:pPr>
        <w:rPr>
          <w:rFonts w:ascii="Arial" w:hAnsi="Arial" w:cs="Arial"/>
        </w:rPr>
      </w:pP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1E500CE" wp14:editId="491903B2">
            <wp:extent cx="4267200" cy="5505450"/>
            <wp:effectExtent l="0" t="0" r="0" b="0"/>
            <wp:docPr id="4" name="Picture 4" descr="Where it all go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ere it all go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50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BFE" w:rsidRDefault="00E90BFE" w:rsidP="00060927">
      <w:pPr>
        <w:rPr>
          <w:rFonts w:ascii="Arial" w:hAnsi="Arial" w:cs="Arial"/>
        </w:rPr>
      </w:pPr>
      <w:r w:rsidRPr="00E90BFE">
        <w:rPr>
          <w:rFonts w:ascii="Arial" w:hAnsi="Arial" w:cs="Arial"/>
        </w:rPr>
        <w:t>Where it all goes</w:t>
      </w:r>
    </w:p>
    <w:p w:rsidR="004E4D20" w:rsidRDefault="004E4D20" w:rsidP="00060927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2244C20" wp14:editId="0589357B">
            <wp:extent cx="5943600" cy="4457700"/>
            <wp:effectExtent l="0" t="0" r="0" b="0"/>
            <wp:docPr id="5" name="Picture 5" descr="Park brake lever on the c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rk brake lever on the cabl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BFE" w:rsidRDefault="00E90BFE" w:rsidP="00060927">
      <w:pPr>
        <w:rPr>
          <w:noProof/>
        </w:rPr>
      </w:pPr>
      <w:r w:rsidRPr="00E90BFE">
        <w:rPr>
          <w:noProof/>
        </w:rPr>
        <w:t>Park brake lever on the cable</w:t>
      </w:r>
    </w:p>
    <w:p w:rsidR="004E4D20" w:rsidRDefault="004E4D20" w:rsidP="00060927">
      <w:pPr>
        <w:rPr>
          <w:rFonts w:ascii="Arial" w:hAnsi="Arial" w:cs="Arial"/>
        </w:rPr>
      </w:pP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2892545C" wp14:editId="64B8A174">
            <wp:extent cx="5943600" cy="4457700"/>
            <wp:effectExtent l="0" t="0" r="0" b="0"/>
            <wp:docPr id="6" name="Picture 6" descr="Start here:  lube park lever pin and wavy washer, install thru rear shoe, add the Jesus cl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tart here:  lube park lever pin and wavy washer, install thru rear shoe, add the Jesus cli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Start here: lube park lever pin and wavy washer, install thru rear shoe, add the "Jesus clip"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6B21DD3A" wp14:editId="633CE049">
            <wp:extent cx="5943600" cy="4457700"/>
            <wp:effectExtent l="0" t="0" r="0" b="0"/>
            <wp:docPr id="7" name="Picture 7" descr=" Lube Starwheel shaft &amp; threads with chassis grease or moly lube; thread the adjuster together but do not tigh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 Lube Starwheel shaft &amp; threads with chassis grease or moly lube; thread the adjuster together but do not tighte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 xml:space="preserve">Lube </w:t>
      </w:r>
      <w:proofErr w:type="spellStart"/>
      <w:r w:rsidRPr="004E4D20">
        <w:rPr>
          <w:rFonts w:ascii="Arial" w:hAnsi="Arial" w:cs="Arial"/>
        </w:rPr>
        <w:t>Starwheel</w:t>
      </w:r>
      <w:proofErr w:type="spellEnd"/>
      <w:r w:rsidRPr="004E4D20">
        <w:rPr>
          <w:rFonts w:ascii="Arial" w:hAnsi="Arial" w:cs="Arial"/>
        </w:rPr>
        <w:t xml:space="preserve"> shaft &amp; threads with chassis grease or moly lube; thread the adjuster together but do not tighten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317E9A73" wp14:editId="4010E65B">
            <wp:extent cx="5676900" cy="4410075"/>
            <wp:effectExtent l="0" t="0" r="0" b="9525"/>
            <wp:docPr id="8" name="Picture 8" descr="star wheel end goes toward rear shoe. NOTE! Left-hand threaded adjuster screw is for  RIGHT (passenger) side br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tar wheel end goes toward rear shoe. NOTE! Left-hand threaded adjuster screw is for  RIGHT (passenger) side brak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BFE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star wheel end goes toward rear shoe.</w:t>
      </w:r>
    </w:p>
    <w:p w:rsidR="00E90BFE" w:rsidRPr="00E90BFE" w:rsidRDefault="004E4D20" w:rsidP="00060927">
      <w:pPr>
        <w:rPr>
          <w:rFonts w:ascii="Arial" w:hAnsi="Arial" w:cs="Arial"/>
          <w:b/>
          <w:i/>
        </w:rPr>
      </w:pPr>
      <w:r w:rsidRPr="00E90BFE">
        <w:rPr>
          <w:rFonts w:ascii="Arial" w:hAnsi="Arial" w:cs="Arial"/>
          <w:b/>
          <w:i/>
        </w:rPr>
        <w:t>NOTE!</w:t>
      </w:r>
    </w:p>
    <w:p w:rsidR="004E4D20" w:rsidRPr="00E90BFE" w:rsidRDefault="004E4D20" w:rsidP="00060927">
      <w:pPr>
        <w:rPr>
          <w:rFonts w:ascii="Arial" w:hAnsi="Arial" w:cs="Arial"/>
          <w:b/>
          <w:i/>
        </w:rPr>
      </w:pPr>
      <w:r w:rsidRPr="00E90BFE">
        <w:rPr>
          <w:rFonts w:ascii="Arial" w:hAnsi="Arial" w:cs="Arial"/>
          <w:b/>
          <w:i/>
        </w:rPr>
        <w:t>Left-hand threaded adjuster screw is for RIGHT (passenger) side brake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D31B3A5" wp14:editId="5468783E">
            <wp:extent cx="5943600" cy="4457700"/>
            <wp:effectExtent l="0" t="0" r="0" b="0"/>
            <wp:docPr id="9" name="Picture 9" descr="spread shoes over axle, set against back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pread shoes over axle, set against backpla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spread shoes over axle, set against backplate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4B689EDE" wp14:editId="32B42DEF">
            <wp:extent cx="5943600" cy="4457700"/>
            <wp:effectExtent l="0" t="0" r="0" b="0"/>
            <wp:docPr id="10" name="Picture 10" descr="put washer &amp; cone spring on nail thru front shoe. Place  pushrods in cylin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ut washer &amp; cone spring on nail thru front shoe. Place  pushrods in cylinder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put washer &amp; cone spring on "nail" thru front shoe. Place pushrods in cylinder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439A79E" wp14:editId="0EDDAE2B">
            <wp:extent cx="5943600" cy="4457700"/>
            <wp:effectExtent l="0" t="0" r="0" b="0"/>
            <wp:docPr id="11" name="Picture 11" descr="place strut and spring between shoes. Note position! It is installed in this pic exactly as it is shown in the parts pile ab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lace strut and spring between shoes. Note position! It is installed in this pic exactly as it is shown in the parts pile abov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0BFE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place strut and spring between shoes.</w:t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Note position! It is installed in this pic exactly as it is shown in the parts pile above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7E44C0B9" wp14:editId="08568AF5">
            <wp:extent cx="5648325" cy="5095875"/>
            <wp:effectExtent l="0" t="0" r="9525" b="9525"/>
            <wp:docPr id="12" name="Picture 12" descr="Lube contact areas on SA arm and piv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ube contact areas on SA arm and pivot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Lube contact areas on SA arm and pivot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4D0B85F" wp14:editId="3FA4B83E">
            <wp:extent cx="5943600" cy="4457700"/>
            <wp:effectExtent l="0" t="0" r="0" b="0"/>
            <wp:docPr id="13" name="Picture 13" descr="put guide on anchor. place SA arm with pivot on rear shoe with nail, tube washer &amp; straight sp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ut guide on anchor. place SA arm with pivot on rear shoe with nail, tube washer &amp; straight spri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put guide on anchor. place SA arm with pivot on rear shoe with nail, tube washer &amp; straight spring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39F5C1A" wp14:editId="55C374FA">
            <wp:extent cx="5943600" cy="4457700"/>
            <wp:effectExtent l="0" t="0" r="0" b="0"/>
            <wp:docPr id="14" name="Picture 14" descr="Add actuator link, follow with overide spring from arm to pivot (next pic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Add actuator link, follow with overide spring from arm to pivot (next pic)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 xml:space="preserve">Add actuator link, follow with </w:t>
      </w:r>
      <w:proofErr w:type="spellStart"/>
      <w:r w:rsidRPr="004E4D20">
        <w:rPr>
          <w:rFonts w:ascii="Arial" w:hAnsi="Arial" w:cs="Arial"/>
        </w:rPr>
        <w:t>overide</w:t>
      </w:r>
      <w:proofErr w:type="spellEnd"/>
      <w:r w:rsidRPr="004E4D20">
        <w:rPr>
          <w:rFonts w:ascii="Arial" w:hAnsi="Arial" w:cs="Arial"/>
        </w:rPr>
        <w:t xml:space="preserve"> spring from arm to pivot (next pic)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66F5F174" wp14:editId="79ED03E0">
            <wp:extent cx="5305425" cy="5581650"/>
            <wp:effectExtent l="0" t="0" r="9525" b="0"/>
            <wp:docPr id="15" name="Picture 15" descr="Place return spring under SA arm. note placement of pivot and lin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lace return spring under SA arm. note placement of pivot and link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Place return spring under SA arm. note placement of pivot and link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BD18180" wp14:editId="5BF72153">
            <wp:extent cx="5943600" cy="4457700"/>
            <wp:effectExtent l="0" t="0" r="0" b="0"/>
            <wp:docPr id="16" name="Picture 16" descr="Press shoes against anchor. Install front shoe return spring to ancho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ress shoes against anchor. Install front shoe return spring to anchor.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Press shoes against anchor. Install front shoe return spring to anchor.</w:t>
      </w:r>
    </w:p>
    <w:p w:rsidR="004E4D20" w:rsidRDefault="004E4D20" w:rsidP="00060927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5F5BF736" wp14:editId="00A78BEE">
            <wp:extent cx="5010150" cy="5581650"/>
            <wp:effectExtent l="0" t="0" r="0" b="0"/>
            <wp:docPr id="17" name="Picture 17" descr="Install rear shoe spring to link as show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nstall rear shoe spring to link as shown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D20" w:rsidRPr="00060927" w:rsidRDefault="004E4D20" w:rsidP="00060927">
      <w:pPr>
        <w:rPr>
          <w:rFonts w:ascii="Arial" w:hAnsi="Arial" w:cs="Arial"/>
        </w:rPr>
      </w:pPr>
      <w:r w:rsidRPr="004E4D20">
        <w:rPr>
          <w:rFonts w:ascii="Arial" w:hAnsi="Arial" w:cs="Arial"/>
        </w:rPr>
        <w:t>Install rear shoe spring to link as shown</w:t>
      </w:r>
    </w:p>
    <w:sectPr w:rsidR="004E4D20" w:rsidRPr="000609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927"/>
    <w:rsid w:val="00060927"/>
    <w:rsid w:val="002039BD"/>
    <w:rsid w:val="004E4D20"/>
    <w:rsid w:val="00E90BFE"/>
    <w:rsid w:val="00EC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34B91"/>
  <w15:docId w15:val="{74D3EB32-B83C-4021-80B5-8530EDEDD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92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039B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39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hyperlink" Target="https://www.pbase.com/nufsed/drumbrake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Roger</dc:creator>
  <cp:lastModifiedBy>Roger Newton</cp:lastModifiedBy>
  <cp:revision>3</cp:revision>
  <dcterms:created xsi:type="dcterms:W3CDTF">2015-09-28T00:33:00Z</dcterms:created>
  <dcterms:modified xsi:type="dcterms:W3CDTF">2019-04-21T23:52:00Z</dcterms:modified>
</cp:coreProperties>
</file>